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C62CB4" w14:paraId="5E17E475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13AF6B8" w14:textId="77777777" w:rsidR="00C62CB4" w:rsidRDefault="001C7FF1">
            <w:pPr>
              <w:rPr>
                <w:sz w:val="28"/>
                <w:szCs w:val="28"/>
              </w:rPr>
            </w:pPr>
            <w:r w:rsidRPr="00CD1D1C">
              <w:rPr>
                <w:sz w:val="32"/>
                <w:szCs w:val="32"/>
              </w:rPr>
              <w:t>П</w:t>
            </w:r>
            <w:r w:rsidRPr="00CD1D1C">
              <w:rPr>
                <w:sz w:val="28"/>
                <w:szCs w:val="28"/>
              </w:rPr>
              <w:t xml:space="preserve">риложение 1 к </w:t>
            </w:r>
            <w:r w:rsidRPr="00CD1D1C">
              <w:rPr>
                <w:sz w:val="28"/>
                <w:szCs w:val="28"/>
              </w:rPr>
              <w:t>п</w:t>
            </w:r>
            <w:r w:rsidRPr="00CD1D1C">
              <w:rPr>
                <w:sz w:val="28"/>
                <w:szCs w:val="28"/>
              </w:rPr>
              <w:t>риказу</w:t>
            </w:r>
          </w:p>
        </w:tc>
      </w:tr>
      <w:tr w:rsidR="00C62CB4" w14:paraId="01CE978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A440C2" w14:textId="77777777" w:rsidR="00C62CB4" w:rsidRDefault="001C7FF1">
            <w:pPr>
              <w:ind w:left="250"/>
            </w:pPr>
            <w:r>
              <w:rPr>
                <w:sz w:val="28"/>
              </w:rPr>
              <w:t>Министра финансов Республики Казахстан</w:t>
            </w:r>
          </w:p>
          <w:p w14:paraId="19552DAB" w14:textId="77777777" w:rsidR="00C62CB4" w:rsidRDefault="001C7FF1">
            <w:pPr>
              <w:ind w:left="250"/>
            </w:pPr>
            <w:r>
              <w:rPr>
                <w:sz w:val="28"/>
              </w:rPr>
              <w:t>от 10 сентября 2024 года</w:t>
            </w:r>
          </w:p>
          <w:p w14:paraId="73C5AEC4" w14:textId="77777777" w:rsidR="00C62CB4" w:rsidRDefault="001C7FF1">
            <w:pPr>
              <w:ind w:left="250"/>
            </w:pPr>
            <w:r>
              <w:rPr>
                <w:sz w:val="28"/>
              </w:rPr>
              <w:t>№ 613</w:t>
            </w:r>
          </w:p>
        </w:tc>
      </w:tr>
    </w:tbl>
    <w:p w14:paraId="6D9704E8" w14:textId="77777777" w:rsidR="00C62CB4" w:rsidRDefault="00C62CB4">
      <w:pPr>
        <w:jc w:val="center"/>
        <w:rPr>
          <w:b/>
        </w:rPr>
      </w:pPr>
    </w:p>
    <w:p w14:paraId="55A41857" w14:textId="77777777" w:rsidR="00C62CB4" w:rsidRDefault="00C62CB4">
      <w:pPr>
        <w:jc w:val="center"/>
        <w:rPr>
          <w:b/>
        </w:rPr>
      </w:pPr>
    </w:p>
    <w:p w14:paraId="1346AD48" w14:textId="77777777" w:rsidR="00C62CB4" w:rsidRDefault="001C7FF1">
      <w:pPr>
        <w:jc w:val="center"/>
        <w:rPr>
          <w:sz w:val="28"/>
        </w:rPr>
      </w:pPr>
      <w:bookmarkStart w:id="0" w:name="z14"/>
      <w:r w:rsidRPr="006F5C13">
        <w:rPr>
          <w:b/>
          <w:color w:val="000000"/>
          <w:sz w:val="28"/>
        </w:rPr>
        <w:t>Перечень</w:t>
      </w:r>
      <w:r>
        <w:rPr>
          <w:sz w:val="28"/>
        </w:rPr>
        <w:br/>
      </w:r>
      <w:r w:rsidRPr="006F5C13">
        <w:rPr>
          <w:b/>
          <w:color w:val="000000"/>
          <w:sz w:val="28"/>
        </w:rPr>
        <w:t>отдельных товаров, работ, услуг, при государственных закупках которых</w:t>
      </w:r>
      <w:r>
        <w:rPr>
          <w:b/>
          <w:color w:val="000000"/>
          <w:sz w:val="28"/>
        </w:rPr>
        <w:br/>
      </w:r>
      <w:r w:rsidRPr="006F5C13">
        <w:rPr>
          <w:b/>
          <w:color w:val="000000"/>
          <w:sz w:val="28"/>
        </w:rPr>
        <w:t>к потенциальным поставщикам и поставщикам могут быть установлены дополнительные требования</w:t>
      </w:r>
      <w:bookmarkEnd w:id="0"/>
    </w:p>
    <w:p w14:paraId="1972574F" w14:textId="77777777" w:rsidR="00C62CB4" w:rsidRDefault="00C62CB4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62CB4" w14:paraId="786FC946" w14:textId="77777777" w:rsidTr="001A6996">
        <w:tc>
          <w:tcPr>
            <w:tcW w:w="704" w:type="dxa"/>
            <w:vAlign w:val="center"/>
          </w:tcPr>
          <w:p w14:paraId="528C355C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4394" w:type="dxa"/>
            <w:vAlign w:val="center"/>
          </w:tcPr>
          <w:p w14:paraId="67E7E515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536" w:type="dxa"/>
            <w:vAlign w:val="center"/>
          </w:tcPr>
          <w:p w14:paraId="464C4E97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Дополнительное требование</w:t>
            </w:r>
          </w:p>
        </w:tc>
      </w:tr>
      <w:tr w:rsidR="00C62CB4" w14:paraId="6DEB4E52" w14:textId="77777777" w:rsidTr="0056327D">
        <w:trPr>
          <w:trHeight w:val="521"/>
        </w:trPr>
        <w:tc>
          <w:tcPr>
            <w:tcW w:w="704" w:type="dxa"/>
            <w:vAlign w:val="center"/>
          </w:tcPr>
          <w:p w14:paraId="73897B23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94" w:type="dxa"/>
            <w:vAlign w:val="center"/>
          </w:tcPr>
          <w:p w14:paraId="7C45DF87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Услуги:</w:t>
            </w:r>
          </w:p>
        </w:tc>
        <w:tc>
          <w:tcPr>
            <w:tcW w:w="4536" w:type="dxa"/>
            <w:vAlign w:val="center"/>
          </w:tcPr>
          <w:p w14:paraId="1F9D3AF3" w14:textId="77777777" w:rsidR="00C62CB4" w:rsidRDefault="00C62CB4">
            <w:pPr>
              <w:spacing w:after="20"/>
              <w:jc w:val="both"/>
              <w:rPr>
                <w:sz w:val="28"/>
                <w:szCs w:val="28"/>
              </w:rPr>
            </w:pPr>
          </w:p>
        </w:tc>
      </w:tr>
      <w:tr w:rsidR="00C62CB4" w14:paraId="5B13E48A" w14:textId="77777777" w:rsidTr="001A6996">
        <w:tc>
          <w:tcPr>
            <w:tcW w:w="704" w:type="dxa"/>
            <w:vAlign w:val="center"/>
          </w:tcPr>
          <w:p w14:paraId="77289C04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394" w:type="dxa"/>
            <w:vAlign w:val="center"/>
          </w:tcPr>
          <w:p w14:paraId="6BF64BF2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Услуги по медицинскому осмотру</w:t>
            </w:r>
          </w:p>
        </w:tc>
        <w:tc>
          <w:tcPr>
            <w:tcW w:w="4536" w:type="dxa"/>
            <w:vAlign w:val="center"/>
          </w:tcPr>
          <w:p w14:paraId="62CC84EA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Потенциальные поставщики и поставщики, оказывающие услуги по медицинскому осмотру должны находиться на территории соответствующей административно-территориальной единицы (области, города республиканского значения и столицы), на которой планируется приобрет</w:t>
            </w:r>
            <w:r w:rsidRPr="006F5C13">
              <w:rPr>
                <w:color w:val="000000"/>
                <w:sz w:val="28"/>
                <w:szCs w:val="28"/>
              </w:rPr>
              <w:t>ение указанных услуг</w:t>
            </w:r>
          </w:p>
        </w:tc>
      </w:tr>
      <w:tr w:rsidR="00C62CB4" w14:paraId="11967CE8" w14:textId="77777777" w:rsidTr="001A6996">
        <w:tc>
          <w:tcPr>
            <w:tcW w:w="704" w:type="dxa"/>
            <w:vAlign w:val="center"/>
          </w:tcPr>
          <w:p w14:paraId="253372AD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394" w:type="dxa"/>
            <w:vAlign w:val="center"/>
          </w:tcPr>
          <w:p w14:paraId="41C329F1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Услуги по организации питания</w:t>
            </w:r>
          </w:p>
        </w:tc>
        <w:tc>
          <w:tcPr>
            <w:tcW w:w="4536" w:type="dxa"/>
            <w:vAlign w:val="center"/>
          </w:tcPr>
          <w:p w14:paraId="772CED3F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Потенциальные поставщики и поставщики, оказывающие услуги по организации питания должны находиться на территории соответствующей административно-территориальной единицы (области, города республиканского значения и столицы), на которой планируется приобрете</w:t>
            </w:r>
            <w:r w:rsidRPr="006F5C13">
              <w:rPr>
                <w:color w:val="000000"/>
                <w:sz w:val="28"/>
                <w:szCs w:val="28"/>
              </w:rPr>
              <w:t>ние указанных услуг</w:t>
            </w:r>
          </w:p>
        </w:tc>
      </w:tr>
      <w:tr w:rsidR="00C62CB4" w14:paraId="78E28BCE" w14:textId="77777777" w:rsidTr="001A6996">
        <w:tc>
          <w:tcPr>
            <w:tcW w:w="704" w:type="dxa"/>
            <w:vAlign w:val="center"/>
          </w:tcPr>
          <w:p w14:paraId="55427CDD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394" w:type="dxa"/>
            <w:vAlign w:val="center"/>
          </w:tcPr>
          <w:p w14:paraId="72BD070B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Услуги по утилизации медицинских отходов</w:t>
            </w:r>
          </w:p>
        </w:tc>
        <w:tc>
          <w:tcPr>
            <w:tcW w:w="4536" w:type="dxa"/>
            <w:vAlign w:val="center"/>
          </w:tcPr>
          <w:p w14:paraId="58C42C40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Потенциальные поставщики и поставщики, оказывающие услуги по утилизации медицинских отходов должны находиться на территории соответствующей административно-территориальной единицы (области,</w:t>
            </w:r>
            <w:r w:rsidRPr="006F5C13">
              <w:rPr>
                <w:color w:val="000000"/>
                <w:sz w:val="28"/>
                <w:szCs w:val="28"/>
              </w:rPr>
              <w:t xml:space="preserve"> города республиканского значения и </w:t>
            </w:r>
            <w:r w:rsidRPr="006F5C13">
              <w:rPr>
                <w:color w:val="000000"/>
                <w:sz w:val="28"/>
                <w:szCs w:val="28"/>
              </w:rPr>
              <w:lastRenderedPageBreak/>
              <w:t>столицы), на которой планируется приобретение указанных услуг</w:t>
            </w:r>
          </w:p>
        </w:tc>
      </w:tr>
      <w:tr w:rsidR="00C62CB4" w14:paraId="5F0C8CC3" w14:textId="77777777" w:rsidTr="001A6996">
        <w:tc>
          <w:tcPr>
            <w:tcW w:w="704" w:type="dxa"/>
            <w:vAlign w:val="center"/>
          </w:tcPr>
          <w:p w14:paraId="261A6801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4394" w:type="dxa"/>
            <w:vAlign w:val="center"/>
          </w:tcPr>
          <w:p w14:paraId="5E14C61A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Услуги по независимой оценке корпоративного управления</w:t>
            </w:r>
          </w:p>
        </w:tc>
        <w:tc>
          <w:tcPr>
            <w:tcW w:w="4536" w:type="dxa"/>
            <w:vAlign w:val="center"/>
          </w:tcPr>
          <w:p w14:paraId="5E00C82F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Потенциальные поставщики и поставщики, оказывающие услуги по независимой оценке корпоративного управления должны иметь опыт по оценке систем корпоративного управления не менее пяти лет или в десяти крупных компаниях, как в Казахстане, так и за пределами Ка</w:t>
            </w:r>
            <w:r w:rsidRPr="006F5C13">
              <w:rPr>
                <w:color w:val="000000"/>
                <w:sz w:val="28"/>
                <w:szCs w:val="28"/>
              </w:rPr>
              <w:t>захстана</w:t>
            </w:r>
          </w:p>
        </w:tc>
      </w:tr>
      <w:tr w:rsidR="00C62CB4" w14:paraId="3B46B0DF" w14:textId="77777777" w:rsidTr="001A6996">
        <w:tc>
          <w:tcPr>
            <w:tcW w:w="704" w:type="dxa"/>
            <w:vAlign w:val="center"/>
          </w:tcPr>
          <w:p w14:paraId="7F80FEEF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394" w:type="dxa"/>
            <w:vAlign w:val="center"/>
          </w:tcPr>
          <w:p w14:paraId="12C11ED2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У</w:t>
            </w:r>
            <w:r w:rsidRPr="006F5C13">
              <w:rPr>
                <w:color w:val="000000"/>
                <w:sz w:val="28"/>
                <w:szCs w:val="28"/>
              </w:rPr>
              <w:t>слуг</w:t>
            </w:r>
            <w:r>
              <w:rPr>
                <w:color w:val="000000"/>
                <w:sz w:val="28"/>
                <w:szCs w:val="28"/>
                <w:lang w:val="kk-KZ"/>
              </w:rPr>
              <w:t>и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E004B1">
              <w:rPr>
                <w:color w:val="000000"/>
                <w:sz w:val="28"/>
                <w:szCs w:val="28"/>
              </w:rPr>
              <w:t>по посадке цветов и их</w:t>
            </w:r>
            <w:r w:rsidRPr="006F5C13">
              <w:rPr>
                <w:color w:val="000000"/>
                <w:sz w:val="28"/>
                <w:szCs w:val="28"/>
              </w:rPr>
              <w:t xml:space="preserve"> содержанию</w:t>
            </w:r>
          </w:p>
        </w:tc>
        <w:tc>
          <w:tcPr>
            <w:tcW w:w="4536" w:type="dxa"/>
            <w:vAlign w:val="center"/>
          </w:tcPr>
          <w:p w14:paraId="15C82BD8" w14:textId="77777777" w:rsidR="00C62CB4" w:rsidRDefault="001C7FF1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F5C13">
              <w:rPr>
                <w:color w:val="000000"/>
                <w:sz w:val="28"/>
                <w:szCs w:val="28"/>
              </w:rPr>
              <w:t xml:space="preserve">Потенциальные поставщики и поставщики, </w:t>
            </w:r>
            <w:r w:rsidRPr="00B74885">
              <w:rPr>
                <w:color w:val="000000"/>
                <w:sz w:val="28"/>
                <w:szCs w:val="28"/>
              </w:rPr>
              <w:t>оказывающие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B74885">
              <w:rPr>
                <w:color w:val="000000"/>
                <w:sz w:val="28"/>
                <w:szCs w:val="28"/>
              </w:rPr>
              <w:t>услуги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B74885">
              <w:rPr>
                <w:color w:val="000000"/>
                <w:sz w:val="28"/>
                <w:szCs w:val="28"/>
              </w:rPr>
              <w:t xml:space="preserve">по посадке </w:t>
            </w:r>
            <w:r w:rsidRPr="00B74885">
              <w:rPr>
                <w:color w:val="000000"/>
                <w:sz w:val="28"/>
                <w:szCs w:val="28"/>
              </w:rPr>
              <w:t>цвет</w:t>
            </w:r>
            <w:r w:rsidRPr="00B74885">
              <w:rPr>
                <w:color w:val="000000"/>
                <w:sz w:val="28"/>
                <w:szCs w:val="28"/>
              </w:rPr>
              <w:t>ов</w:t>
            </w:r>
            <w:r w:rsidRPr="006F5C13">
              <w:rPr>
                <w:color w:val="000000"/>
                <w:sz w:val="28"/>
                <w:szCs w:val="28"/>
              </w:rPr>
              <w:t xml:space="preserve"> и их содержанию должны находиться на территории соответствующей административно-территориальной единицы (области, города рес</w:t>
            </w:r>
            <w:r w:rsidRPr="006F5C13">
              <w:rPr>
                <w:color w:val="000000"/>
                <w:sz w:val="28"/>
                <w:szCs w:val="28"/>
              </w:rPr>
              <w:t>публиканского значения и столицы), на которой планируется приобретение указанных услуг</w:t>
            </w:r>
          </w:p>
        </w:tc>
      </w:tr>
      <w:tr w:rsidR="00C62CB4" w14:paraId="36DB4AE6" w14:textId="77777777" w:rsidTr="001A6996">
        <w:tc>
          <w:tcPr>
            <w:tcW w:w="704" w:type="dxa"/>
            <w:vAlign w:val="center"/>
          </w:tcPr>
          <w:p w14:paraId="21FC25B8" w14:textId="77777777" w:rsidR="00C62CB4" w:rsidRDefault="001C7FF1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2.</w:t>
            </w:r>
          </w:p>
        </w:tc>
        <w:tc>
          <w:tcPr>
            <w:tcW w:w="4394" w:type="dxa"/>
            <w:vAlign w:val="center"/>
          </w:tcPr>
          <w:p w14:paraId="613FBAFD" w14:textId="77777777" w:rsidR="00C62CB4" w:rsidRDefault="001C7FF1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F32218">
              <w:rPr>
                <w:sz w:val="28"/>
                <w:szCs w:val="28"/>
              </w:rPr>
              <w:t>Работы:</w:t>
            </w:r>
          </w:p>
        </w:tc>
        <w:tc>
          <w:tcPr>
            <w:tcW w:w="4536" w:type="dxa"/>
            <w:vAlign w:val="center"/>
          </w:tcPr>
          <w:p w14:paraId="64F5701F" w14:textId="77777777" w:rsidR="00C62CB4" w:rsidRDefault="00C62CB4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62CB4" w14:paraId="149156D3" w14:textId="77777777" w:rsidTr="001A6996">
        <w:tc>
          <w:tcPr>
            <w:tcW w:w="704" w:type="dxa"/>
            <w:vAlign w:val="center"/>
          </w:tcPr>
          <w:p w14:paraId="15D53A24" w14:textId="77777777" w:rsidR="00C62CB4" w:rsidRDefault="001C7FF1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F32218">
              <w:rPr>
                <w:sz w:val="28"/>
                <w:szCs w:val="28"/>
              </w:rPr>
              <w:t>2.1.</w:t>
            </w:r>
          </w:p>
        </w:tc>
        <w:tc>
          <w:tcPr>
            <w:tcW w:w="4394" w:type="dxa"/>
            <w:vAlign w:val="center"/>
          </w:tcPr>
          <w:p w14:paraId="30242FBA" w14:textId="77777777" w:rsidR="00C62CB4" w:rsidRDefault="001C7FF1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F32218">
              <w:rPr>
                <w:sz w:val="28"/>
                <w:szCs w:val="28"/>
              </w:rPr>
              <w:t>Работы по содержанию автомобильных дорог</w:t>
            </w:r>
          </w:p>
        </w:tc>
        <w:tc>
          <w:tcPr>
            <w:tcW w:w="4536" w:type="dxa"/>
            <w:vAlign w:val="center"/>
          </w:tcPr>
          <w:p w14:paraId="7747B255" w14:textId="77777777" w:rsidR="00C62CB4" w:rsidRDefault="001C7FF1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F32218">
              <w:rPr>
                <w:sz w:val="28"/>
                <w:szCs w:val="28"/>
              </w:rPr>
              <w:t>Потенциальные поставщики и поставщики, выполняющие работы по содержанию автомобильных дорог и улиц населенных пунктов должны находиться на территории соответствующей административно-территориальной единицы (области, города республиканского значения и столи</w:t>
            </w:r>
            <w:r w:rsidRPr="00F32218">
              <w:rPr>
                <w:sz w:val="28"/>
                <w:szCs w:val="28"/>
              </w:rPr>
              <w:t>цы), на которой планируется приобретение указанных работ</w:t>
            </w:r>
          </w:p>
        </w:tc>
      </w:tr>
    </w:tbl>
    <w:p w14:paraId="5DC020CD" w14:textId="63B96C12" w:rsidR="00C62CB4" w:rsidRDefault="00C62CB4" w:rsidP="00171CAA"/>
    <w:sectPr w:rsidR="00C62CB4" w:rsidSect="0056327D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1AC7" w14:textId="77777777" w:rsidR="001C7FF1" w:rsidRDefault="001C7FF1">
      <w:r>
        <w:separator/>
      </w:r>
    </w:p>
  </w:endnote>
  <w:endnote w:type="continuationSeparator" w:id="0">
    <w:p w14:paraId="12E437E7" w14:textId="77777777" w:rsidR="001C7FF1" w:rsidRDefault="001C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92452" w14:textId="77777777" w:rsidR="00C62CB4" w:rsidRDefault="00C62CB4">
    <w:pPr>
      <w:jc w:val="center"/>
    </w:pPr>
  </w:p>
  <w:p w14:paraId="5043292B" w14:textId="77777777" w:rsidR="00C62CB4" w:rsidRDefault="001C7FF1">
    <w:pPr>
      <w:jc w:val="center"/>
    </w:pPr>
    <w:r>
      <w:t>Нормативтік құқықтық актілерді мемлекеттік тіркеудің тізіліміне № 35054 болып енгізілді</w:t>
    </w:r>
  </w:p>
  <w:p w14:paraId="3B8F261F" w14:textId="77777777" w:rsidR="00C62CB4" w:rsidRDefault="001C7FF1">
    <w:pPr>
      <w:jc w:val="center"/>
    </w:pPr>
    <w:r>
      <w:t xml:space="preserve">ИС «ИПГО». Копия электронного </w:t>
    </w:r>
    <w:r>
      <w:t>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1FFC" w14:textId="77777777" w:rsidR="00C62CB4" w:rsidRDefault="00C62CB4">
    <w:pPr>
      <w:jc w:val="center"/>
    </w:pPr>
  </w:p>
  <w:p w14:paraId="75DCD30C" w14:textId="77777777" w:rsidR="00C62CB4" w:rsidRDefault="001C7FF1">
    <w:pPr>
      <w:jc w:val="center"/>
    </w:pPr>
    <w:r>
      <w:t>ИС «ИПГО». Копия электронного документа. Дата  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A81D1" w14:textId="77777777" w:rsidR="001C7FF1" w:rsidRDefault="001C7FF1">
      <w:r>
        <w:separator/>
      </w:r>
    </w:p>
  </w:footnote>
  <w:footnote w:type="continuationSeparator" w:id="0">
    <w:p w14:paraId="644589C2" w14:textId="77777777" w:rsidR="001C7FF1" w:rsidRDefault="001C7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185E2" w14:textId="77777777" w:rsidR="00C62CB4" w:rsidRDefault="001C7FF1">
    <w:r>
      <w:pict w14:anchorId="7D5431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75.4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7825824"/>
      <w:docPartObj>
        <w:docPartGallery w:val="Page Numbers (Top of Page)"/>
        <w:docPartUnique/>
      </w:docPartObj>
    </w:sdtPr>
    <w:sdtEndPr/>
    <w:sdtContent>
      <w:p w14:paraId="709BBC65" w14:textId="77777777" w:rsidR="00C62CB4" w:rsidRDefault="001C7FF1">
        <w:pPr>
          <w:pStyle w:val="a9"/>
          <w:jc w:val="center"/>
        </w:pPr>
        <w:r>
          <w:pict w14:anchorId="21F994D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75.4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МН 813884101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A29C" w14:textId="77777777" w:rsidR="00C62CB4" w:rsidRDefault="001C7FF1">
    <w:r>
      <w:pict w14:anchorId="7ECFDF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75.4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42A1A"/>
    <w:multiLevelType w:val="multilevel"/>
    <w:tmpl w:val="DFE00E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ED13574"/>
    <w:multiLevelType w:val="hybridMultilevel"/>
    <w:tmpl w:val="D666C966"/>
    <w:lvl w:ilvl="0" w:tplc="FA4A7E08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8B06F80E">
      <w:start w:val="1"/>
      <w:numFmt w:val="lowerLetter"/>
      <w:lvlText w:val="%2."/>
      <w:lvlJc w:val="left"/>
      <w:pPr>
        <w:ind w:left="1648" w:hanging="360"/>
      </w:pPr>
    </w:lvl>
    <w:lvl w:ilvl="2" w:tplc="EDAA16FA">
      <w:start w:val="1"/>
      <w:numFmt w:val="lowerRoman"/>
      <w:lvlText w:val="%3."/>
      <w:lvlJc w:val="right"/>
      <w:pPr>
        <w:ind w:left="2368" w:hanging="180"/>
      </w:pPr>
    </w:lvl>
    <w:lvl w:ilvl="3" w:tplc="FB582136">
      <w:start w:val="1"/>
      <w:numFmt w:val="decimal"/>
      <w:lvlText w:val="%4."/>
      <w:lvlJc w:val="left"/>
      <w:pPr>
        <w:ind w:left="3088" w:hanging="360"/>
      </w:pPr>
    </w:lvl>
    <w:lvl w:ilvl="4" w:tplc="8934FA04">
      <w:start w:val="1"/>
      <w:numFmt w:val="lowerLetter"/>
      <w:lvlText w:val="%5."/>
      <w:lvlJc w:val="left"/>
      <w:pPr>
        <w:ind w:left="3808" w:hanging="360"/>
      </w:pPr>
    </w:lvl>
    <w:lvl w:ilvl="5" w:tplc="0F688126">
      <w:start w:val="1"/>
      <w:numFmt w:val="lowerRoman"/>
      <w:lvlText w:val="%6."/>
      <w:lvlJc w:val="right"/>
      <w:pPr>
        <w:ind w:left="4528" w:hanging="180"/>
      </w:pPr>
    </w:lvl>
    <w:lvl w:ilvl="6" w:tplc="1D4E9468">
      <w:start w:val="1"/>
      <w:numFmt w:val="decimal"/>
      <w:lvlText w:val="%7."/>
      <w:lvlJc w:val="left"/>
      <w:pPr>
        <w:ind w:left="5248" w:hanging="360"/>
      </w:pPr>
    </w:lvl>
    <w:lvl w:ilvl="7" w:tplc="046E2C4C">
      <w:start w:val="1"/>
      <w:numFmt w:val="lowerLetter"/>
      <w:lvlText w:val="%8."/>
      <w:lvlJc w:val="left"/>
      <w:pPr>
        <w:ind w:left="5968" w:hanging="360"/>
      </w:pPr>
    </w:lvl>
    <w:lvl w:ilvl="8" w:tplc="A502CDEC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251506B"/>
    <w:multiLevelType w:val="multilevel"/>
    <w:tmpl w:val="CAE445F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CB4"/>
    <w:rsid w:val="00171CAA"/>
    <w:rsid w:val="001C7FF1"/>
    <w:rsid w:val="00C6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82D501A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B0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0">
    <w:name w:val="s0"/>
    <w:qFormat/>
    <w:rsid w:val="002D768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2D76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qFormat/>
    <w:rsid w:val="00A400AE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00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400AE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40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3B0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d">
    <w:name w:val="Normal (Web)"/>
    <w:basedOn w:val="a"/>
    <w:uiPriority w:val="99"/>
    <w:unhideWhenUsed/>
    <w:rsid w:val="00CB3B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335</Words>
  <Characters>1911</Characters>
  <Application>Microsoft Office Word</Application>
  <DocSecurity>0</DocSecurity>
  <Lines>15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2024-07-11T11:54:00Z</dcterms:created>
  <dc:creator>Дәулетберді Гаухар</dc:creator>
  <lastModifiedBy>Мирас Мухамбетов Нуридденович</lastModifiedBy>
  <dcterms:modified xsi:type="dcterms:W3CDTF">2024-09-05T10:59:00Z</dcterms:modified>
  <revision>24</revision>
</coreProperties>
</file>

<file path=customXml/itemProps1.xml><?xml version="1.0" encoding="utf-8"?>
<ds:datastoreItem xmlns:ds="http://schemas.openxmlformats.org/officeDocument/2006/customXml" ds:itemID="{F940D862-1D69-4AD6-A78F-7AB67C41DAC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C427A341-EBDD-441C-80F7-849A46396D3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345</Words>
  <Characters>1972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25</cp:revision>
  <dcterms:created xsi:type="dcterms:W3CDTF">2024-07-11T11:54:00Z</dcterms:created>
  <dcterms:modified xsi:type="dcterms:W3CDTF">2024-10-28T06:39:00Z</dcterms:modified>
</cp:coreProperties>
</file>